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after="0" w:afterAutospacing="0" w:line="240" w:lineRule="auto"/>
        <w:ind w:left="0" w:firstLine="0"/>
        <w:jc w:val="center"/>
        <w:rPr>
          <w:rStyle w:val="7"/>
          <w:rFonts w:hint="eastAsia" w:ascii="微软雅黑" w:hAnsi="微软雅黑" w:eastAsia="微软雅黑" w:cs="微软雅黑"/>
          <w:i w:val="0"/>
          <w:iCs w:val="0"/>
          <w:caps w:val="0"/>
          <w:color w:val="000000"/>
          <w:spacing w:val="0"/>
          <w:sz w:val="36"/>
          <w:szCs w:val="36"/>
          <w:shd w:val="clear" w:fill="FFFFFF"/>
          <w:lang w:val="en-US" w:eastAsia="zh-CN"/>
        </w:rPr>
      </w:pPr>
      <w:r>
        <w:rPr>
          <w:rStyle w:val="7"/>
          <w:rFonts w:hint="eastAsia" w:ascii="微软雅黑" w:hAnsi="微软雅黑" w:eastAsia="微软雅黑" w:cs="微软雅黑"/>
          <w:i w:val="0"/>
          <w:iCs w:val="0"/>
          <w:caps w:val="0"/>
          <w:color w:val="000000"/>
          <w:spacing w:val="0"/>
          <w:sz w:val="36"/>
          <w:szCs w:val="36"/>
          <w:shd w:val="clear" w:fill="FFFFFF"/>
          <w:lang w:val="en-US" w:eastAsia="zh-CN"/>
        </w:rPr>
        <w:t>四川外国语</w:t>
      </w:r>
      <w:r>
        <w:rPr>
          <w:rStyle w:val="7"/>
          <w:rFonts w:hint="eastAsia" w:ascii="微软雅黑" w:hAnsi="微软雅黑" w:eastAsia="微软雅黑" w:cs="微软雅黑"/>
          <w:i w:val="0"/>
          <w:iCs w:val="0"/>
          <w:caps w:val="0"/>
          <w:color w:val="000000"/>
          <w:spacing w:val="0"/>
          <w:sz w:val="36"/>
          <w:szCs w:val="36"/>
          <w:shd w:val="clear" w:fill="FFFFFF"/>
        </w:rPr>
        <w:t>大学</w:t>
      </w:r>
      <w:r>
        <w:rPr>
          <w:rStyle w:val="7"/>
          <w:rFonts w:hint="eastAsia" w:ascii="微软雅黑" w:hAnsi="微软雅黑" w:eastAsia="微软雅黑" w:cs="微软雅黑"/>
          <w:i w:val="0"/>
          <w:iCs w:val="0"/>
          <w:caps w:val="0"/>
          <w:color w:val="000000"/>
          <w:spacing w:val="0"/>
          <w:sz w:val="36"/>
          <w:szCs w:val="36"/>
          <w:shd w:val="clear" w:fill="FFFFFF"/>
          <w:lang w:val="en-US" w:eastAsia="zh-CN"/>
        </w:rPr>
        <w:t>国际教育学院</w:t>
      </w:r>
    </w:p>
    <w:p>
      <w:pPr>
        <w:pStyle w:val="4"/>
        <w:keepNext w:val="0"/>
        <w:keepLines w:val="0"/>
        <w:widowControl/>
        <w:suppressLineNumbers w:val="0"/>
        <w:shd w:val="clear" w:fill="FFFFFF"/>
        <w:spacing w:after="0" w:afterAutospacing="0" w:line="240" w:lineRule="auto"/>
        <w:ind w:left="0" w:firstLine="0"/>
        <w:jc w:val="center"/>
        <w:rPr>
          <w:rFonts w:hint="eastAsia" w:ascii="微软雅黑" w:hAnsi="微软雅黑" w:eastAsia="微软雅黑" w:cs="微软雅黑"/>
          <w:i w:val="0"/>
          <w:iCs w:val="0"/>
          <w:caps w:val="0"/>
          <w:color w:val="535353"/>
          <w:spacing w:val="0"/>
          <w:sz w:val="36"/>
          <w:szCs w:val="36"/>
        </w:rPr>
      </w:pPr>
      <w:r>
        <w:rPr>
          <w:rStyle w:val="7"/>
          <w:rFonts w:hint="eastAsia" w:ascii="微软雅黑" w:hAnsi="微软雅黑" w:eastAsia="微软雅黑" w:cs="微软雅黑"/>
          <w:i w:val="0"/>
          <w:iCs w:val="0"/>
          <w:caps w:val="0"/>
          <w:color w:val="000000"/>
          <w:spacing w:val="0"/>
          <w:sz w:val="36"/>
          <w:szCs w:val="36"/>
          <w:shd w:val="clear" w:fill="FFFFFF"/>
          <w:lang w:val="en-US" w:eastAsia="zh-CN"/>
        </w:rPr>
        <w:t>硕士</w:t>
      </w:r>
      <w:r>
        <w:rPr>
          <w:rStyle w:val="7"/>
          <w:rFonts w:hint="eastAsia" w:ascii="微软雅黑" w:hAnsi="微软雅黑" w:eastAsia="微软雅黑" w:cs="微软雅黑"/>
          <w:i w:val="0"/>
          <w:iCs w:val="0"/>
          <w:caps w:val="0"/>
          <w:color w:val="000000"/>
          <w:spacing w:val="0"/>
          <w:sz w:val="36"/>
          <w:szCs w:val="36"/>
          <w:shd w:val="clear" w:fill="FFFFFF"/>
        </w:rPr>
        <w:t>研究生中期考核实施细则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sz w:val="28"/>
          <w:szCs w:val="28"/>
          <w:lang w:eastAsia="zh-CN"/>
        </w:rPr>
      </w:pPr>
      <w:r>
        <w:rPr>
          <w:rFonts w:hint="eastAsia" w:ascii="方正粗黑宋简体" w:hAnsi="方正粗黑宋简体" w:eastAsia="方正粗黑宋简体" w:cs="方正粗黑宋简体"/>
          <w:b/>
          <w:bCs/>
          <w:sz w:val="28"/>
          <w:szCs w:val="28"/>
          <w:lang w:val="en-US" w:eastAsia="zh-CN"/>
        </w:rPr>
        <w:t>第一条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中期考核是考察</w:t>
      </w:r>
      <w:r>
        <w:rPr>
          <w:rFonts w:hint="eastAsia" w:ascii="宋体" w:hAnsi="宋体" w:eastAsia="宋体" w:cs="宋体"/>
          <w:sz w:val="28"/>
          <w:szCs w:val="28"/>
          <w:lang w:val="en-US" w:eastAsia="zh-CN"/>
        </w:rPr>
        <w:t>硕士</w:t>
      </w:r>
      <w:r>
        <w:rPr>
          <w:rFonts w:hint="eastAsia" w:ascii="宋体" w:hAnsi="宋体" w:eastAsia="宋体" w:cs="宋体"/>
          <w:sz w:val="28"/>
          <w:szCs w:val="28"/>
        </w:rPr>
        <w:t>研究生综合素</w:t>
      </w:r>
      <w:bookmarkStart w:id="0" w:name="_GoBack"/>
      <w:bookmarkEnd w:id="0"/>
      <w:r>
        <w:rPr>
          <w:rFonts w:hint="eastAsia" w:ascii="宋体" w:hAnsi="宋体" w:eastAsia="宋体" w:cs="宋体"/>
          <w:sz w:val="28"/>
          <w:szCs w:val="28"/>
        </w:rPr>
        <w:t>质和学术能力的一个重要环节。</w:t>
      </w:r>
      <w:r>
        <w:rPr>
          <w:rFonts w:hint="default" w:ascii="宋体" w:hAnsi="宋体" w:eastAsia="宋体" w:cs="宋体"/>
          <w:sz w:val="28"/>
          <w:szCs w:val="28"/>
        </w:rPr>
        <w:t>为深入推进研究生培养机制改革，</w:t>
      </w:r>
      <w:r>
        <w:rPr>
          <w:rFonts w:hint="eastAsia" w:ascii="宋体" w:hAnsi="宋体" w:eastAsia="宋体" w:cs="宋体"/>
          <w:sz w:val="28"/>
          <w:szCs w:val="28"/>
        </w:rPr>
        <w:t>规范研究生培养过程管理，完善研究生培养的考核</w:t>
      </w:r>
      <w:r>
        <w:rPr>
          <w:rFonts w:hint="eastAsia" w:ascii="宋体" w:hAnsi="宋体" w:eastAsia="宋体" w:cs="宋体"/>
          <w:sz w:val="28"/>
          <w:szCs w:val="28"/>
          <w:lang w:eastAsia="zh-CN"/>
        </w:rPr>
        <w:t>，</w:t>
      </w:r>
      <w:r>
        <w:rPr>
          <w:rFonts w:hint="eastAsia" w:ascii="宋体" w:hAnsi="宋体" w:eastAsia="宋体" w:cs="宋体"/>
          <w:sz w:val="28"/>
          <w:szCs w:val="28"/>
        </w:rPr>
        <w:t>不断提高研究生培养质量，根据《国务院学位委员会 教育部关于进一步严格规范学位与研究生教育质量管理的若干意见》（学位〔2020〕19 号）、《教育部 国家发展改革委 财政部关于加快新时代研究生教育改革发展的意见》（教研〔2020〕9 号）、《教育部办公厅关于进一步规范和加强研究生培养管理的通知》（教研厅〔2019〕1 号）</w:t>
      </w:r>
      <w:r>
        <w:rPr>
          <w:rFonts w:hint="eastAsia" w:ascii="宋体" w:hAnsi="宋体" w:eastAsia="宋体" w:cs="宋体"/>
          <w:sz w:val="28"/>
          <w:szCs w:val="28"/>
          <w:lang w:val="en-US" w:eastAsia="zh-CN"/>
        </w:rPr>
        <w:t>及</w:t>
      </w:r>
      <w:r>
        <w:rPr>
          <w:rFonts w:hint="eastAsia" w:ascii="宋体" w:hAnsi="宋体" w:eastAsia="宋体" w:cs="宋体"/>
          <w:sz w:val="28"/>
          <w:szCs w:val="28"/>
        </w:rPr>
        <w:t>《四川外国语大学硕士研究生总体培养方案（修订）》（川外发﹝2021﹞138号）等文件精神，</w:t>
      </w:r>
      <w:r>
        <w:rPr>
          <w:rFonts w:hint="eastAsia" w:ascii="宋体" w:hAnsi="宋体" w:eastAsia="宋体" w:cs="宋体"/>
          <w:sz w:val="28"/>
          <w:szCs w:val="28"/>
          <w:lang w:val="en-US" w:eastAsia="zh-CN"/>
        </w:rPr>
        <w:t>结合我</w:t>
      </w:r>
      <w:r>
        <w:rPr>
          <w:rFonts w:hint="eastAsia" w:ascii="宋体" w:hAnsi="宋体" w:eastAsia="宋体" w:cs="宋体"/>
          <w:sz w:val="28"/>
          <w:szCs w:val="28"/>
          <w:lang w:eastAsia="zh-CN"/>
        </w:rPr>
        <w:t>院实际情况，特制订本实施细则。</w:t>
      </w:r>
    </w:p>
    <w:p>
      <w:pPr>
        <w:keepNext w:val="0"/>
        <w:keepLines w:val="0"/>
        <w:pageBreakBefore w:val="0"/>
        <w:widowControl w:val="0"/>
        <w:kinsoku/>
        <w:wordWrap/>
        <w:overflowPunct/>
        <w:topLinePunct w:val="0"/>
        <w:autoSpaceDE/>
        <w:autoSpaceDN/>
        <w:bidi w:val="0"/>
        <w:adjustRightInd/>
        <w:snapToGrid/>
        <w:spacing w:line="312" w:lineRule="auto"/>
        <w:ind w:firstLine="562" w:firstLineChars="200"/>
        <w:textAlignment w:val="auto"/>
        <w:rPr>
          <w:rFonts w:hint="eastAsia" w:ascii="宋体" w:hAnsi="宋体" w:eastAsia="宋体" w:cs="宋体"/>
          <w:sz w:val="28"/>
          <w:szCs w:val="28"/>
          <w:lang w:val="en-US" w:eastAsia="zh-CN"/>
        </w:rPr>
      </w:pPr>
      <w:r>
        <w:rPr>
          <w:rFonts w:hint="eastAsia" w:ascii="方正粗黑宋简体" w:hAnsi="方正粗黑宋简体" w:eastAsia="方正粗黑宋简体" w:cs="方正粗黑宋简体"/>
          <w:b/>
          <w:bCs/>
          <w:sz w:val="28"/>
          <w:szCs w:val="28"/>
          <w:lang w:val="en-US" w:eastAsia="zh-CN"/>
        </w:rPr>
        <w:t>第二条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中期考核</w:t>
      </w:r>
      <w:r>
        <w:rPr>
          <w:rFonts w:hint="default" w:ascii="宋体" w:hAnsi="宋体" w:eastAsia="宋体" w:cs="宋体"/>
          <w:sz w:val="28"/>
          <w:szCs w:val="28"/>
        </w:rPr>
        <w:t>从</w:t>
      </w:r>
      <w:r>
        <w:rPr>
          <w:rFonts w:hint="default" w:ascii="Arial" w:hAnsi="Arial" w:cs="Arial"/>
          <w:i w:val="0"/>
          <w:iCs w:val="0"/>
          <w:caps w:val="0"/>
          <w:color w:val="000000"/>
          <w:spacing w:val="0"/>
          <w:sz w:val="28"/>
          <w:szCs w:val="28"/>
          <w:u w:val="none"/>
          <w:shd w:val="clear" w:fill="FFFFFF"/>
        </w:rPr>
        <w:t>政治思想、身心健康</w:t>
      </w:r>
      <w:r>
        <w:rPr>
          <w:rFonts w:hint="eastAsia" w:ascii="Arial" w:hAnsi="Arial" w:cs="Arial"/>
          <w:i w:val="0"/>
          <w:iCs w:val="0"/>
          <w:caps w:val="0"/>
          <w:color w:val="000000"/>
          <w:spacing w:val="0"/>
          <w:sz w:val="28"/>
          <w:szCs w:val="28"/>
          <w:u w:val="none"/>
          <w:shd w:val="clear" w:fill="FFFFFF"/>
          <w:lang w:eastAsia="zh-CN"/>
        </w:rPr>
        <w:t>、</w:t>
      </w:r>
      <w:r>
        <w:rPr>
          <w:rFonts w:hint="eastAsia" w:ascii="Arial" w:hAnsi="Arial" w:cs="Arial"/>
          <w:i w:val="0"/>
          <w:iCs w:val="0"/>
          <w:caps w:val="0"/>
          <w:color w:val="000000"/>
          <w:spacing w:val="0"/>
          <w:sz w:val="28"/>
          <w:szCs w:val="28"/>
          <w:u w:val="none"/>
          <w:shd w:val="clear" w:fill="FFFFFF"/>
          <w:lang w:val="en-US" w:eastAsia="zh-CN"/>
        </w:rPr>
        <w:t>课程学习、科学研究、综合素养等方面对学生进行考察，</w:t>
      </w:r>
      <w:r>
        <w:rPr>
          <w:rFonts w:hint="eastAsia" w:ascii="宋体" w:hAnsi="宋体" w:eastAsia="宋体" w:cs="宋体"/>
          <w:sz w:val="28"/>
          <w:szCs w:val="28"/>
          <w:lang w:val="en-US" w:eastAsia="zh-CN"/>
        </w:rPr>
        <w:t>以督促硕士研究生进行自我总结，加强自身修养，切实保证研究生的培养质量。</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default" w:ascii="宋体" w:hAnsi="宋体" w:eastAsia="宋体" w:cs="宋体"/>
          <w:sz w:val="28"/>
          <w:szCs w:val="28"/>
          <w:lang w:val="en-US" w:eastAsia="zh-CN"/>
        </w:rPr>
      </w:pPr>
      <w:r>
        <w:rPr>
          <w:rFonts w:hint="eastAsia" w:ascii="方正粗黑宋简体" w:hAnsi="方正粗黑宋简体" w:eastAsia="方正粗黑宋简体" w:cs="方正粗黑宋简体"/>
          <w:b/>
          <w:bCs/>
          <w:sz w:val="28"/>
          <w:szCs w:val="28"/>
          <w:lang w:val="en-US" w:eastAsia="zh-CN"/>
        </w:rPr>
        <w:t>第三条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 xml:space="preserve"> 硕士研究生中期考核施行学生本人申请、导师审核、中期考核小组考核、研究生教研室认定、学院审定的工作制度。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default"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第二章 组织机构</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第四条</w:t>
      </w:r>
      <w:r>
        <w:rPr>
          <w:rFonts w:hint="eastAsia" w:ascii="宋体" w:hAnsi="宋体" w:eastAsia="宋体" w:cs="宋体"/>
          <w:b w:val="0"/>
          <w:bCs w:val="0"/>
          <w:sz w:val="28"/>
          <w:szCs w:val="28"/>
          <w:lang w:val="en-US" w:eastAsia="zh-CN"/>
        </w:rPr>
        <w:t> 中期考核由学院组织，研究生教研室具体负责实施。根据情况，成立以专业为单位的中期考核小组，组织实施各专业硕士研究生中期考核工作。</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sz w:val="24"/>
          <w:szCs w:val="24"/>
          <w:lang w:val="en-US" w:eastAsia="zh-CN"/>
        </w:rPr>
      </w:pPr>
      <w:r>
        <w:rPr>
          <w:rFonts w:hint="eastAsia" w:ascii="方正粗黑宋简体" w:hAnsi="方正粗黑宋简体" w:eastAsia="方正粗黑宋简体" w:cs="方正粗黑宋简体"/>
          <w:b/>
          <w:bCs/>
          <w:sz w:val="28"/>
          <w:szCs w:val="28"/>
          <w:lang w:val="en-US" w:eastAsia="zh-CN"/>
        </w:rPr>
        <w:t>第五条</w:t>
      </w:r>
      <w:r>
        <w:rPr>
          <w:rFonts w:hint="eastAsia" w:ascii="宋体" w:hAnsi="宋体" w:eastAsia="宋体" w:cs="宋体"/>
          <w:b w:val="0"/>
          <w:bCs w:val="0"/>
          <w:sz w:val="28"/>
          <w:szCs w:val="28"/>
          <w:lang w:val="en-US" w:eastAsia="zh-CN"/>
        </w:rPr>
        <w:t> 各专业中期考核小组一般由三名及以上导师组成。小组设组长一人（由具有副高及以上职称的人员担任），组织本专业硕士研究生中期考核工作，根据需要可另设秘书一人。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第三章 考核时间</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第六条</w:t>
      </w:r>
      <w:r>
        <w:rPr>
          <w:rFonts w:hint="eastAsia" w:ascii="宋体" w:hAnsi="宋体" w:eastAsia="宋体" w:cs="宋体"/>
          <w:b w:val="0"/>
          <w:bCs w:val="0"/>
          <w:sz w:val="28"/>
          <w:szCs w:val="28"/>
          <w:lang w:val="en-US" w:eastAsia="zh-CN"/>
        </w:rPr>
        <w:t> 中期考核与硕士研究生培养各环节紧密结合，学术型硕士研究生和三年制专业型硕士研究生在第四学期期末进行中期考核；两年制专业型硕士研究生在第三学期期末进行中期考核。按照四川外国语大学研究生院硕士研究生中期考核工作的统一要求，由学院根据情况确定具体时间并实施。</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第七条</w:t>
      </w:r>
      <w:r>
        <w:rPr>
          <w:rFonts w:hint="eastAsia" w:ascii="宋体" w:hAnsi="宋体" w:eastAsia="宋体" w:cs="宋体"/>
          <w:b w:val="0"/>
          <w:bCs w:val="0"/>
          <w:sz w:val="28"/>
          <w:szCs w:val="28"/>
          <w:lang w:val="en-US" w:eastAsia="zh-CN"/>
        </w:rPr>
        <w:t> 硕士研究生因故不能按期参加中期考核，应于考核前提出延期考核的书面申请，经导师和考核工作小组批准后方可延期。未办理延期手续或申请未被批准而私自不按期参加考核的视为中期考核不通过。</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480" w:firstLineChars="200"/>
        <w:textAlignment w:val="auto"/>
        <w:rPr>
          <w:rFonts w:hint="default" w:ascii="宋体" w:hAnsi="宋体" w:eastAsia="宋体" w:cs="宋体"/>
          <w:sz w:val="24"/>
          <w:szCs w:val="24"/>
          <w:lang w:val="en-US"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第四章 考核内容</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第八条</w:t>
      </w:r>
      <w:r>
        <w:rPr>
          <w:rFonts w:hint="eastAsia" w:ascii="宋体" w:hAnsi="宋体" w:eastAsia="宋体" w:cs="宋体"/>
          <w:b w:val="0"/>
          <w:bCs w:val="0"/>
          <w:sz w:val="28"/>
          <w:szCs w:val="28"/>
          <w:lang w:val="en-US" w:eastAsia="zh-CN"/>
        </w:rPr>
        <w:t xml:space="preserve">  根据硕士研究生人才培养目标，全面考核研究生</w:t>
      </w:r>
      <w:r>
        <w:rPr>
          <w:rFonts w:hint="default" w:ascii="宋体" w:hAnsi="宋体" w:eastAsia="宋体" w:cs="宋体"/>
          <w:b w:val="0"/>
          <w:bCs w:val="0"/>
          <w:sz w:val="28"/>
          <w:szCs w:val="28"/>
          <w:lang w:val="en-US" w:eastAsia="zh-CN"/>
        </w:rPr>
        <w:t>政治思想、身心健康</w:t>
      </w:r>
      <w:r>
        <w:rPr>
          <w:rFonts w:hint="eastAsia" w:ascii="宋体" w:hAnsi="宋体" w:eastAsia="宋体" w:cs="宋体"/>
          <w:b w:val="0"/>
          <w:bCs w:val="0"/>
          <w:sz w:val="28"/>
          <w:szCs w:val="28"/>
          <w:lang w:val="en-US" w:eastAsia="zh-CN"/>
        </w:rPr>
        <w:t>、专业课程学习、专业及方向书目阅读、论文开题计划、学术活动、教学实践活动、职业资格考试及证书获取、语言能力（语音语调、口语表达）等方面的情况。具体内容如下：</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w:t>
      </w:r>
      <w:r>
        <w:rPr>
          <w:rFonts w:hint="default" w:ascii="宋体" w:hAnsi="宋体" w:eastAsia="宋体" w:cs="宋体"/>
          <w:b w:val="0"/>
          <w:bCs w:val="0"/>
          <w:sz w:val="28"/>
          <w:szCs w:val="28"/>
          <w:lang w:val="en-US" w:eastAsia="zh-CN"/>
        </w:rPr>
        <w:t>政治思想</w:t>
      </w:r>
      <w:r>
        <w:rPr>
          <w:rFonts w:hint="eastAsia" w:ascii="宋体" w:hAnsi="宋体" w:eastAsia="宋体" w:cs="宋体"/>
          <w:b w:val="0"/>
          <w:bCs w:val="0"/>
          <w:sz w:val="28"/>
          <w:szCs w:val="28"/>
          <w:lang w:val="en-US" w:eastAsia="zh-CN"/>
        </w:rPr>
        <w:t>、道德品质、身心健康：由导师、研究生秘书、研究生党支部等对政治素质、治学态度、道德修养、集体观念、组织纪律等进行综合评定。</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（二）专业课程：在中期考核前，学生应达到专业人才培养方案的最低学分要求，由教学秘书完成审核。        </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（三）科学研究：主要考核专业及方向书目阅读、论文开题计划、学术活动、课题研究和成果发表等。</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（四）综合素养：主要考核教育教学实践活动、职业资格考试及证书获取、语言能力（语音语调、口语表达）等。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第五章 考核程序</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default"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 xml:space="preserve">第九条 </w:t>
      </w:r>
      <w:r>
        <w:rPr>
          <w:rFonts w:hint="eastAsia" w:ascii="宋体" w:hAnsi="宋体" w:eastAsia="宋体" w:cs="宋体"/>
          <w:b w:val="0"/>
          <w:bCs w:val="0"/>
          <w:sz w:val="28"/>
          <w:szCs w:val="28"/>
          <w:lang w:val="en-US" w:eastAsia="zh-CN"/>
        </w:rPr>
        <w:t xml:space="preserve"> 硕士研究生根据考核时间安排如实填写《四川外国语大学研究生中期考核表》，准备相应汇报材料、支撑材料。相关材料经导师审核同意后方可参加中期考核。</w:t>
      </w:r>
    </w:p>
    <w:p>
      <w:pPr>
        <w:keepNext w:val="0"/>
        <w:keepLines w:val="0"/>
        <w:pageBreakBefore w:val="0"/>
        <w:widowControl w:val="0"/>
        <w:kinsoku/>
        <w:wordWrap/>
        <w:overflowPunct/>
        <w:topLinePunct w:val="0"/>
        <w:autoSpaceDE/>
        <w:autoSpaceDN/>
        <w:bidi w:val="0"/>
        <w:adjustRightInd/>
        <w:snapToGrid/>
        <w:spacing w:line="312" w:lineRule="auto"/>
        <w:ind w:firstLine="562" w:firstLineChars="200"/>
        <w:textAlignment w:val="auto"/>
        <w:rPr>
          <w:rFonts w:hint="default"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第十条</w:t>
      </w:r>
      <w:r>
        <w:rPr>
          <w:rFonts w:hint="eastAsia" w:ascii="宋体" w:hAnsi="宋体" w:eastAsia="宋体" w:cs="宋体"/>
          <w:b w:val="0"/>
          <w:bCs w:val="0"/>
          <w:sz w:val="28"/>
          <w:szCs w:val="28"/>
          <w:lang w:val="en-US" w:eastAsia="zh-CN"/>
        </w:rPr>
        <w:t xml:space="preserve">  各专业中期考核小组负责实施相关专业硕士研究生中期考核会，由考核小组组长负责主持，采取面试答辩或笔试方式进行。面试答辩考核方式按学生汇报、教师提问、学生答辩等程序进行；笔试考核方式由考核小组组长组织命题制题、学生考试、小组阅卷等程序进行。</w:t>
      </w:r>
    </w:p>
    <w:p>
      <w:pPr>
        <w:keepNext w:val="0"/>
        <w:keepLines w:val="0"/>
        <w:pageBreakBefore w:val="0"/>
        <w:widowControl w:val="0"/>
        <w:kinsoku/>
        <w:wordWrap/>
        <w:overflowPunct/>
        <w:topLinePunct w:val="0"/>
        <w:autoSpaceDE/>
        <w:autoSpaceDN/>
        <w:bidi w:val="0"/>
        <w:adjustRightInd/>
        <w:snapToGrid/>
        <w:spacing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第十一条</w:t>
      </w:r>
      <w:r>
        <w:rPr>
          <w:rFonts w:hint="eastAsia" w:ascii="宋体" w:hAnsi="宋体" w:eastAsia="宋体" w:cs="宋体"/>
          <w:b w:val="0"/>
          <w:bCs w:val="0"/>
          <w:sz w:val="28"/>
          <w:szCs w:val="28"/>
          <w:lang w:val="en-US" w:eastAsia="zh-CN"/>
        </w:rPr>
        <w:t xml:space="preserve">  根据硕士研究生提交的材料，参考导师建议以及具体考核情况，考核小组对中期考核结果做出结论性评定意见，给出综合考核结果。考核过程应有详细纪录，并由考核小组组长签字。</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第十二条</w:t>
      </w:r>
      <w:r>
        <w:rPr>
          <w:rFonts w:hint="eastAsia" w:ascii="宋体" w:hAnsi="宋体" w:eastAsia="宋体" w:cs="宋体"/>
          <w:b w:val="0"/>
          <w:bCs w:val="0"/>
          <w:sz w:val="28"/>
          <w:szCs w:val="28"/>
          <w:lang w:val="en-US" w:eastAsia="zh-CN"/>
        </w:rPr>
        <w:t xml:space="preserve">  考核结果由</w:t>
      </w:r>
      <w:r>
        <w:rPr>
          <w:rFonts w:hint="eastAsia" w:ascii="宋体" w:hAnsi="宋体" w:eastAsia="宋体" w:cs="宋体"/>
          <w:sz w:val="28"/>
          <w:szCs w:val="28"/>
          <w:lang w:val="en-US" w:eastAsia="zh-CN"/>
        </w:rPr>
        <w:t>研究生教研室进行认定、</w:t>
      </w:r>
      <w:r>
        <w:rPr>
          <w:rFonts w:hint="eastAsia" w:ascii="宋体" w:hAnsi="宋体" w:eastAsia="宋体" w:cs="宋体"/>
          <w:b w:val="0"/>
          <w:bCs w:val="0"/>
          <w:sz w:val="28"/>
          <w:szCs w:val="28"/>
          <w:lang w:val="en-US" w:eastAsia="zh-CN"/>
        </w:rPr>
        <w:t>学院进行审定。考核结果报送研究生院备案，并做好考核材料的保存和归档。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第六章 考核评定与结果处理</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第十三条</w:t>
      </w:r>
      <w:r>
        <w:rPr>
          <w:rFonts w:hint="eastAsia" w:ascii="宋体" w:hAnsi="宋体" w:eastAsia="宋体" w:cs="宋体"/>
          <w:b w:val="0"/>
          <w:bCs w:val="0"/>
          <w:sz w:val="28"/>
          <w:szCs w:val="28"/>
          <w:lang w:val="en-US" w:eastAsia="zh-CN"/>
        </w:rPr>
        <w:t xml:space="preserve">  硕士研究生中期考核结果分为“通过”“不通过”“暂缓通过”三种。</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第十四条</w:t>
      </w:r>
      <w:r>
        <w:rPr>
          <w:rFonts w:hint="eastAsia" w:ascii="宋体" w:hAnsi="宋体" w:eastAsia="宋体" w:cs="宋体"/>
          <w:b w:val="0"/>
          <w:bCs w:val="0"/>
          <w:sz w:val="28"/>
          <w:szCs w:val="28"/>
          <w:lang w:val="en-US" w:eastAsia="zh-CN"/>
        </w:rPr>
        <w:t xml:space="preserve">  “通过”者进入学位论文开题和撰写环节；“不通过”者按照相关规定终止学业；“暂缓通过”者须再次参加考核，再次考核在下学期开学后进行，如仍不合格，则按相关规定终止学业。有下列情况之一者，认定中期考核“不通过”：</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1.政治思想、道德品德不合格；</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2.存在学术不端行为；</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3.科研能力或实践能力较差，无法完成学位论文。</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第十五条</w:t>
      </w:r>
      <w:r>
        <w:rPr>
          <w:rFonts w:hint="eastAsia" w:ascii="宋体" w:hAnsi="宋体" w:eastAsia="宋体" w:cs="宋体"/>
          <w:b w:val="0"/>
          <w:bCs w:val="0"/>
          <w:sz w:val="28"/>
          <w:szCs w:val="28"/>
          <w:lang w:val="en-US" w:eastAsia="zh-CN"/>
        </w:rPr>
        <w:t xml:space="preserve">  硕士研究生考核结果如遇重大分歧或有异议，应报学院学术委员会讨论决定。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312" w:lineRule="auto"/>
        <w:ind w:left="0" w:firstLine="0"/>
        <w:jc w:val="center"/>
        <w:textAlignment w:val="auto"/>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pPr>
      <w:r>
        <w:rPr>
          <w:rStyle w:val="7"/>
          <w:rFonts w:hint="eastAsia" w:ascii="微软雅黑" w:hAnsi="微软雅黑" w:eastAsia="微软雅黑" w:cs="微软雅黑"/>
          <w:b w:val="0"/>
          <w:bCs/>
          <w:i w:val="0"/>
          <w:iCs w:val="0"/>
          <w:caps w:val="0"/>
          <w:color w:val="000000"/>
          <w:spacing w:val="0"/>
          <w:sz w:val="30"/>
          <w:szCs w:val="30"/>
          <w:shd w:val="clear" w:fill="FFFFFF"/>
          <w:lang w:val="en-US" w:eastAsia="zh-CN"/>
        </w:rPr>
        <w:t>第七章 附则</w:t>
      </w:r>
    </w:p>
    <w:p>
      <w:pPr>
        <w:keepNext w:val="0"/>
        <w:keepLines w:val="0"/>
        <w:pageBreakBefore w:val="0"/>
        <w:widowControl w:val="0"/>
        <w:kinsoku/>
        <w:wordWrap/>
        <w:overflowPunct/>
        <w:topLinePunct w:val="0"/>
        <w:autoSpaceDE/>
        <w:autoSpaceDN/>
        <w:bidi w:val="0"/>
        <w:adjustRightInd/>
        <w:snapToGrid/>
        <w:spacing w:beforeAutospacing="0" w:line="312" w:lineRule="auto"/>
        <w:ind w:firstLine="562" w:firstLineChars="200"/>
        <w:textAlignment w:val="auto"/>
        <w:rPr>
          <w:rFonts w:hint="eastAsia" w:ascii="宋体" w:hAnsi="宋体" w:eastAsia="宋体" w:cs="宋体"/>
          <w:b w:val="0"/>
          <w:bCs w:val="0"/>
          <w:sz w:val="28"/>
          <w:szCs w:val="28"/>
          <w:lang w:val="en-US" w:eastAsia="zh-CN"/>
        </w:rPr>
      </w:pPr>
      <w:r>
        <w:rPr>
          <w:rFonts w:hint="eastAsia" w:ascii="方正粗黑宋简体" w:hAnsi="方正粗黑宋简体" w:eastAsia="方正粗黑宋简体" w:cs="方正粗黑宋简体"/>
          <w:b/>
          <w:bCs/>
          <w:sz w:val="28"/>
          <w:szCs w:val="28"/>
          <w:lang w:val="en-US" w:eastAsia="zh-CN"/>
        </w:rPr>
        <w:t>第十六条</w:t>
      </w:r>
      <w:r>
        <w:rPr>
          <w:rFonts w:hint="eastAsia" w:ascii="宋体" w:hAnsi="宋体" w:eastAsia="宋体" w:cs="宋体"/>
          <w:b w:val="0"/>
          <w:bCs w:val="0"/>
          <w:sz w:val="28"/>
          <w:szCs w:val="28"/>
          <w:lang w:val="en-US" w:eastAsia="zh-CN"/>
        </w:rPr>
        <w:t> 本办法适用于学院学术学位和专业学位硕士研究生，自2021级开始执行。本办法由国际教育学院负责解释，自发布之日起实施。</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firstLine="4480" w:firstLineChars="16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四川外国语大学国际教育学院</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二〇二二年五月八日</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p>
    <w:sectPr>
      <w:footerReference r:id="rId3" w:type="default"/>
      <w:type w:val="continuous"/>
      <w:pgSz w:w="11906" w:h="16839"/>
      <w:pgMar w:top="1361" w:right="1361" w:bottom="1361" w:left="1361" w:header="0" w:footer="0" w:gutter="0"/>
      <w:cols w:equalWidth="0" w:num="1">
        <w:col w:w="9851"/>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Yjk5NzJlMmZhOGZlNmI2NzIzM2Y4ODVlYTk1MzcifQ=="/>
  </w:docVars>
  <w:rsids>
    <w:rsidRoot w:val="2A7727B7"/>
    <w:rsid w:val="014E7A36"/>
    <w:rsid w:val="039B16EF"/>
    <w:rsid w:val="049E61D2"/>
    <w:rsid w:val="04DD07B6"/>
    <w:rsid w:val="06577474"/>
    <w:rsid w:val="07140111"/>
    <w:rsid w:val="09DE7852"/>
    <w:rsid w:val="0BB80915"/>
    <w:rsid w:val="0DBC6927"/>
    <w:rsid w:val="11330C0C"/>
    <w:rsid w:val="146602D8"/>
    <w:rsid w:val="14D96FC5"/>
    <w:rsid w:val="169A6D5B"/>
    <w:rsid w:val="18E16715"/>
    <w:rsid w:val="18F020A9"/>
    <w:rsid w:val="19603C70"/>
    <w:rsid w:val="199C1AA0"/>
    <w:rsid w:val="1B087570"/>
    <w:rsid w:val="1BA07A13"/>
    <w:rsid w:val="1BE50B11"/>
    <w:rsid w:val="1BF35B61"/>
    <w:rsid w:val="1CCF5E36"/>
    <w:rsid w:val="1D6046D5"/>
    <w:rsid w:val="1F120F82"/>
    <w:rsid w:val="1F3B26F5"/>
    <w:rsid w:val="21084B23"/>
    <w:rsid w:val="229009CC"/>
    <w:rsid w:val="2438732F"/>
    <w:rsid w:val="2A1B5CDA"/>
    <w:rsid w:val="2A286DFF"/>
    <w:rsid w:val="2A7727B7"/>
    <w:rsid w:val="2AD842C0"/>
    <w:rsid w:val="2BA64295"/>
    <w:rsid w:val="2C1F6FD5"/>
    <w:rsid w:val="2D707DA8"/>
    <w:rsid w:val="2DD24EA3"/>
    <w:rsid w:val="2FE31A87"/>
    <w:rsid w:val="325108D5"/>
    <w:rsid w:val="34DD15C7"/>
    <w:rsid w:val="352829B1"/>
    <w:rsid w:val="35E64D12"/>
    <w:rsid w:val="35EE5151"/>
    <w:rsid w:val="360649B7"/>
    <w:rsid w:val="374F6BEF"/>
    <w:rsid w:val="38AC65CD"/>
    <w:rsid w:val="38BA3386"/>
    <w:rsid w:val="392460BB"/>
    <w:rsid w:val="39651472"/>
    <w:rsid w:val="39D4535A"/>
    <w:rsid w:val="39F8091D"/>
    <w:rsid w:val="3BBA2F82"/>
    <w:rsid w:val="3C744EAE"/>
    <w:rsid w:val="3CA47079"/>
    <w:rsid w:val="3CB5751C"/>
    <w:rsid w:val="41232723"/>
    <w:rsid w:val="418F52D7"/>
    <w:rsid w:val="419929D9"/>
    <w:rsid w:val="41C03D7E"/>
    <w:rsid w:val="424B71EA"/>
    <w:rsid w:val="42941173"/>
    <w:rsid w:val="429E2362"/>
    <w:rsid w:val="43280F94"/>
    <w:rsid w:val="435C6AB8"/>
    <w:rsid w:val="43DF61E6"/>
    <w:rsid w:val="45375398"/>
    <w:rsid w:val="4A7F3EF4"/>
    <w:rsid w:val="4BE7350F"/>
    <w:rsid w:val="4C772E5E"/>
    <w:rsid w:val="4C9E51C0"/>
    <w:rsid w:val="4D0010B3"/>
    <w:rsid w:val="4F0C7E25"/>
    <w:rsid w:val="4FBF3D7B"/>
    <w:rsid w:val="52435B6D"/>
    <w:rsid w:val="526B27DD"/>
    <w:rsid w:val="551C38B2"/>
    <w:rsid w:val="55345A26"/>
    <w:rsid w:val="56392186"/>
    <w:rsid w:val="567C4942"/>
    <w:rsid w:val="568D1D06"/>
    <w:rsid w:val="5B1614E0"/>
    <w:rsid w:val="5C610643"/>
    <w:rsid w:val="5C960B34"/>
    <w:rsid w:val="5D80482F"/>
    <w:rsid w:val="5DFE27EE"/>
    <w:rsid w:val="5DFF504C"/>
    <w:rsid w:val="5F0A1473"/>
    <w:rsid w:val="5F575EE4"/>
    <w:rsid w:val="62233EC2"/>
    <w:rsid w:val="63001DEA"/>
    <w:rsid w:val="64626443"/>
    <w:rsid w:val="65051087"/>
    <w:rsid w:val="66305345"/>
    <w:rsid w:val="67731C8A"/>
    <w:rsid w:val="67D37077"/>
    <w:rsid w:val="686B4C3B"/>
    <w:rsid w:val="69D6052F"/>
    <w:rsid w:val="6D1022C0"/>
    <w:rsid w:val="6DC0711C"/>
    <w:rsid w:val="6DE377E1"/>
    <w:rsid w:val="6F7A633A"/>
    <w:rsid w:val="70AB3A18"/>
    <w:rsid w:val="70B46D23"/>
    <w:rsid w:val="7261681D"/>
    <w:rsid w:val="73A8038D"/>
    <w:rsid w:val="74DC1FF0"/>
    <w:rsid w:val="74F82EFE"/>
    <w:rsid w:val="78467DA2"/>
    <w:rsid w:val="797C50ED"/>
    <w:rsid w:val="79F6735E"/>
    <w:rsid w:val="7A18051C"/>
    <w:rsid w:val="7A3E54B9"/>
    <w:rsid w:val="7A63480C"/>
    <w:rsid w:val="7B1A545E"/>
    <w:rsid w:val="7B9514FA"/>
    <w:rsid w:val="7D7D2D7B"/>
    <w:rsid w:val="7EA1716A"/>
    <w:rsid w:val="7FDC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1767</Words>
  <Characters>1785</Characters>
  <Lines>0</Lines>
  <Paragraphs>0</Paragraphs>
  <TotalTime>12</TotalTime>
  <ScaleCrop>false</ScaleCrop>
  <LinksUpToDate>false</LinksUpToDate>
  <CharactersWithSpaces>1887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2022-05-07T14:50:00Z</dcterms:created>
  <dc:creator>Max</dc:creator>
  <cp:lastModifiedBy>西南偏南1419497343</cp:lastModifiedBy>
  <dcterms:modified xsi:type="dcterms:W3CDTF">2022-05-09T02:31:56Z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28F6C43BC3484A7D8935B936A40CDA54</vt:lpwstr>
  </property>
  <property fmtid="{D5CDD505-2E9C-101B-9397-08002B2CF9AE}" pid="4" name="KSOSaveFontToCloudKey">
    <vt:lpwstr>27491012_btnclosed</vt:lpwstr>
  </property>
</Properties>
</file>